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1"/>
        <w:tblW w:w="109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3"/>
        <w:gridCol w:w="2592"/>
        <w:gridCol w:w="1861"/>
        <w:gridCol w:w="1416"/>
      </w:tblGrid>
      <w:tr w:rsidR="00D85DDB" w14:paraId="1F128EFB" w14:textId="77777777">
        <w:tc>
          <w:tcPr>
            <w:tcW w:w="10932" w:type="dxa"/>
            <w:gridSpan w:val="4"/>
            <w:shd w:val="clear" w:color="auto" w:fill="auto"/>
          </w:tcPr>
          <w:p w14:paraId="13DCF793" w14:textId="77777777" w:rsidR="00D85DDB" w:rsidRDefault="00486745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Стоматология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«Яблоко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в соответствии с требованиями, определенными Правилами предоставления медицинскими организациями платных медицинских услуг (утв. Постановлением Правительства РФ от 11.05.2023 № 736 «Об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1006») уведомляет потребителя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цинской услуги, повлечь за собой невозможность ее завершения в срок или отрицательно сказаться на состоянии здоровья потребителя.</w:t>
            </w:r>
          </w:p>
        </w:tc>
      </w:tr>
      <w:tr w:rsidR="00D85DDB" w14:paraId="62F144EB" w14:textId="77777777">
        <w:tc>
          <w:tcPr>
            <w:tcW w:w="9516" w:type="dxa"/>
            <w:gridSpan w:val="3"/>
          </w:tcPr>
          <w:p w14:paraId="2603FF16" w14:textId="77777777" w:rsidR="00D85DDB" w:rsidRDefault="00486745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noProof/>
                <w:kern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3C7828" wp14:editId="3ADA8354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294005</wp:posOffset>
                      </wp:positionV>
                      <wp:extent cx="5647055" cy="0"/>
                      <wp:effectExtent l="0" t="0" r="2984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473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3" o:spid="_x0000_s1026" o:spt="20" style="position:absolute;left:0pt;margin-left:9.8pt;margin-top:23.15pt;height:0pt;width:444.65pt;z-index:251661312;mso-width-relative:page;mso-height-relative:page;" filled="f" stroked="t" coordsize="21600,21600" o:gfxdata="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lLANXYAAAACAEAAA8AAAAA&#10;AAAAAQAgAAAAIgAAAGRycy9kb3ducmV2LnhtbFBLAQIUABQAAAAIAIdO4kBod9ekFAIAAPgDAAAO&#10;AAAAAAAAAAEAIAAAACcBAABkcnMvZTJvRG9jLnhtbFBLBQYAAAAABgAGAFkBAACtBQAAAAA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SimSun" w:hAnsi="Times New Roman" w:cs="Times New Roman"/>
                <w:b/>
                <w:noProof/>
                <w:kern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ECFD76" wp14:editId="7DC490CC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287655</wp:posOffset>
                      </wp:positionV>
                      <wp:extent cx="5709285" cy="7620"/>
                      <wp:effectExtent l="0" t="0" r="25400" b="3048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09237" cy="76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" o:spid="_x0000_s1026" o:spt="20" style="position:absolute;left:0pt;flip:y;margin-left:9.95pt;margin-top:22.65pt;height:0.6pt;width:449.55pt;z-index:251659264;mso-width-relative:page;mso-height-relative:page;" filled="f" stroked="t" coordsize="21600,21600" o:gfxdata="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erBjnXAAAA&#10;CAEAAA8AAAAAAAAAAQAgAAAAIgAAAGRycy9kb3ducmV2LnhtbFBLAQIUABQAAAAIAIdO4kC1r252&#10;HgIAAAUEAAAOAAAAAAAAAAEAIAAAACYBAABkcnMvZTJvRG9jLnhtbFBLBQYAAAAABgAGAFkBAAC2&#10;BQAAAAA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ar-SA"/>
              </w:rPr>
              <w:t>__________________________________________________________________________________________</w:t>
            </w:r>
          </w:p>
        </w:tc>
        <w:tc>
          <w:tcPr>
            <w:tcW w:w="1416" w:type="dxa"/>
          </w:tcPr>
          <w:p w14:paraId="025DC8E9" w14:textId="77777777" w:rsidR="00D85DDB" w:rsidRDefault="00486745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noProof/>
                <w:kern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F3E8E7" wp14:editId="403ADD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286385</wp:posOffset>
                      </wp:positionV>
                      <wp:extent cx="758190" cy="7620"/>
                      <wp:effectExtent l="0" t="0" r="23495" b="3048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7962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4" o:spid="_x0000_s1026" o:spt="20" style="position:absolute;left:0pt;margin-left:0pt;margin-top:22.55pt;height:0.6pt;width:59.7pt;z-index:251662336;mso-width-relative:page;mso-height-relative:page;" filled="f" stroked="t" coordsize="21600,21600" o:gfxdata="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68JW71wAAAAYBAAAPAAAA&#10;AAAAAAEAIAAAACIAAABkcnMvZG93bnJldi54bWxQSwECFAAUAAAACACHTuJA95attBYCAAD6AwAA&#10;DgAAAAAAAAABACAAAAAmAQAAZHJzL2Uyb0RvYy54bWxQSwUGAAAAAAYABgBZAQAArg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SimSun" w:hAnsi="Times New Roman" w:cs="Times New Roman"/>
                <w:noProof/>
                <w:kern w:val="2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4D9403" wp14:editId="143402C5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287655</wp:posOffset>
                      </wp:positionV>
                      <wp:extent cx="706755" cy="7620"/>
                      <wp:effectExtent l="0" t="0" r="36195" b="3048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6931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2" o:spid="_x0000_s1026" o:spt="20" style="position:absolute;left:0pt;flip:y;margin-left:4.25pt;margin-top:22.65pt;height:0.6pt;width:55.65pt;z-index:251660288;mso-width-relative:page;mso-height-relative:page;" filled="f" stroked="t" coordsize="21600,21600" o:gfxdata="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KD+cHWAAAA&#10;BwEAAA8AAAAAAAAAAQAgAAAAIgAAAGRycy9kb3ducmV2LnhtbFBLAQIUABQAAAAIAIdO4kBCkKyh&#10;HwIAAAQEAAAOAAAAAAAAAAEAIAAAACUBAABkcnMvZTJvRG9jLnhtbFBLBQYAAAAABgAGAFkBAAC2&#10;BQAAAAA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____________</w:t>
            </w:r>
          </w:p>
        </w:tc>
      </w:tr>
      <w:tr w:rsidR="00D85DDB" w14:paraId="51E64742" w14:textId="77777777">
        <w:tc>
          <w:tcPr>
            <w:tcW w:w="9516" w:type="dxa"/>
            <w:gridSpan w:val="3"/>
          </w:tcPr>
          <w:p w14:paraId="5CEDE701" w14:textId="77777777" w:rsidR="00D85DDB" w:rsidRDefault="00D85D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6" w:type="dxa"/>
          </w:tcPr>
          <w:p w14:paraId="2DC3F6F8" w14:textId="77777777" w:rsidR="00D85DDB" w:rsidRDefault="00D85DD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</w:tr>
      <w:tr w:rsidR="00D85DDB" w14:paraId="420D5515" w14:textId="77777777">
        <w:tc>
          <w:tcPr>
            <w:tcW w:w="9516" w:type="dxa"/>
            <w:gridSpan w:val="3"/>
          </w:tcPr>
          <w:p w14:paraId="0A488D8A" w14:textId="77777777" w:rsidR="00D85DDB" w:rsidRDefault="00486745">
            <w:pPr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1416" w:type="dxa"/>
          </w:tcPr>
          <w:p w14:paraId="1C6AA374" w14:textId="77777777" w:rsidR="00D85DDB" w:rsidRDefault="00486745">
            <w:pPr>
              <w:spacing w:after="0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85DDB" w14:paraId="70CD1892" w14:textId="77777777">
        <w:tc>
          <w:tcPr>
            <w:tcW w:w="10932" w:type="dxa"/>
            <w:gridSpan w:val="4"/>
          </w:tcPr>
          <w:p w14:paraId="1485EC76" w14:textId="77777777" w:rsidR="00D85DDB" w:rsidRDefault="00486745">
            <w:pPr>
              <w:suppressAutoHyphens/>
              <w:spacing w:after="0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ab/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ab/>
              <w:t xml:space="preserve">           </w:t>
            </w:r>
          </w:p>
        </w:tc>
      </w:tr>
      <w:tr w:rsidR="00D85DDB" w14:paraId="06C27E77" w14:textId="77777777">
        <w:tc>
          <w:tcPr>
            <w:tcW w:w="10932" w:type="dxa"/>
            <w:gridSpan w:val="4"/>
          </w:tcPr>
          <w:p w14:paraId="0734919A" w14:textId="77777777" w:rsidR="00D85DDB" w:rsidRDefault="0048674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ДОГОВОР № _______</w:t>
            </w:r>
          </w:p>
        </w:tc>
      </w:tr>
      <w:tr w:rsidR="00D85DDB" w14:paraId="65E51F05" w14:textId="77777777">
        <w:tc>
          <w:tcPr>
            <w:tcW w:w="10932" w:type="dxa"/>
            <w:gridSpan w:val="4"/>
          </w:tcPr>
          <w:p w14:paraId="6E7A5393" w14:textId="77777777" w:rsidR="00D85DDB" w:rsidRDefault="0048674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возмездного </w:t>
            </w:r>
            <w:bookmarkStart w:id="0" w:name="_GoBack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оказания медицинских услуг</w:t>
            </w:r>
            <w:bookmarkEnd w:id="0"/>
          </w:p>
        </w:tc>
      </w:tr>
      <w:tr w:rsidR="00D85DDB" w14:paraId="3DA06A30" w14:textId="77777777">
        <w:tc>
          <w:tcPr>
            <w:tcW w:w="10932" w:type="dxa"/>
            <w:gridSpan w:val="4"/>
          </w:tcPr>
          <w:p w14:paraId="21E3DCF5" w14:textId="77777777" w:rsidR="00D85DDB" w:rsidRDefault="00D85DD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5DDB" w14:paraId="5723A829" w14:textId="77777777">
        <w:tc>
          <w:tcPr>
            <w:tcW w:w="5063" w:type="dxa"/>
          </w:tcPr>
          <w:p w14:paraId="4E167C58" w14:textId="77777777" w:rsidR="00D85DDB" w:rsidRDefault="0048674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 Новосибирск</w:t>
            </w:r>
          </w:p>
        </w:tc>
        <w:tc>
          <w:tcPr>
            <w:tcW w:w="2592" w:type="dxa"/>
          </w:tcPr>
          <w:p w14:paraId="4FAD0BB1" w14:textId="77777777" w:rsidR="00D85DDB" w:rsidRDefault="00D85DD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7" w:type="dxa"/>
            <w:gridSpan w:val="2"/>
          </w:tcPr>
          <w:p w14:paraId="3CA66955" w14:textId="77777777" w:rsidR="00D85DDB" w:rsidRDefault="0048674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«_____» _______________ 20___ г.</w:t>
            </w:r>
          </w:p>
        </w:tc>
      </w:tr>
      <w:tr w:rsidR="00D85DDB" w14:paraId="5AF7D2E1" w14:textId="77777777">
        <w:tc>
          <w:tcPr>
            <w:tcW w:w="10932" w:type="dxa"/>
            <w:gridSpan w:val="4"/>
          </w:tcPr>
          <w:p w14:paraId="0DF71546" w14:textId="77777777" w:rsidR="00D85DDB" w:rsidRDefault="00D85DD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061E145" w14:textId="77777777" w:rsidR="00D85DDB" w:rsidRDefault="00486745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lang w:eastAsia="ar-SA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0"/>
          <w:szCs w:val="20"/>
        </w:rPr>
        <w:t xml:space="preserve">«Стоматология «Яблоко»,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eastAsia="ar-SA"/>
        </w:rPr>
        <w:t xml:space="preserve">именуемое в дальнейшем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ar-SA"/>
        </w:rPr>
        <w:t>«Клиника»,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eastAsia="ar-SA"/>
        </w:rPr>
        <w:t xml:space="preserve"> в лице директора </w:t>
      </w:r>
      <w:r>
        <w:rPr>
          <w:rFonts w:ascii="Times New Roman" w:hAnsi="Times New Roman" w:cs="Times New Roman"/>
          <w:sz w:val="20"/>
          <w:szCs w:val="20"/>
        </w:rPr>
        <w:t>Гаврилюк Анны Анатольевны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eastAsia="ar-SA"/>
        </w:rPr>
        <w:t xml:space="preserve">, действующего на основании Устава c одной стороны, </w:t>
      </w:r>
    </w:p>
    <w:p w14:paraId="760C049B" w14:textId="77777777" w:rsidR="00D85DDB" w:rsidRDefault="00486745">
      <w:pPr>
        <w:suppressAutoHyphens/>
        <w:spacing w:after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lang w:eastAsia="ar-SA"/>
        </w:rPr>
        <w:t xml:space="preserve">и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_________________________________________________________________________________________________________, года рождения, име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нуемый в дальнейшем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«Пациент»,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 другой стороны, вместе именуемые, как стороны договора (далее –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«Стороны»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), заключили настоящий договор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возмездного оказания медицинских услуг (далее –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«Договор»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) о нижеследующем:</w:t>
      </w:r>
    </w:p>
    <w:p w14:paraId="4619A7EB" w14:textId="77777777" w:rsidR="00D85DDB" w:rsidRDefault="00D85DDB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614BB4B7" w14:textId="77777777" w:rsidR="00D85DDB" w:rsidRDefault="00486745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1. Предмет Договора</w:t>
      </w:r>
    </w:p>
    <w:p w14:paraId="3060C239" w14:textId="77777777" w:rsidR="00D85DDB" w:rsidRDefault="0048674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1.1. Клиника обязуется по заданию Пациента оказать медицинские услуги (далее –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«Услуги»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), а Пациент обязуется принять и оплатить эти Услуги.</w:t>
      </w:r>
    </w:p>
    <w:p w14:paraId="0B07D436" w14:textId="77777777" w:rsidR="00D85DDB" w:rsidRDefault="0048674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1.2. Перечень Услуг, предоставляемых в соответствии с Договором и стоимость этих услуг, указываются в приложениях,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являющихся неотъемлемой частью Договора (далее –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«Приложение»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)</w:t>
      </w:r>
    </w:p>
    <w:p w14:paraId="4664C461" w14:textId="77777777" w:rsidR="00D85DDB" w:rsidRDefault="0048674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1.3. Сроки предоставления услуг согласуются Сторонами при каждом последующем посещении и указываются путем внесения записи о назначении следующего визита Пациента в Клинику и оказываются до мом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ента выполнения Клиникой обязательств по Договору и Приложениям к нему в полном объеме.</w:t>
      </w:r>
    </w:p>
    <w:p w14:paraId="22CE8FE3" w14:textId="77777777" w:rsidR="00D85DDB" w:rsidRDefault="00D85DD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972B85A" w14:textId="77777777" w:rsidR="00D85DDB" w:rsidRDefault="00486745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2. Условия предоставления Услуг:</w:t>
      </w:r>
    </w:p>
    <w:p w14:paraId="71173A12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39489594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2.1. </w:t>
      </w:r>
      <w:r>
        <w:rPr>
          <w:rFonts w:ascii="Times New Roman" w:hAnsi="Times New Roman" w:cs="Times New Roman"/>
          <w:sz w:val="20"/>
          <w:szCs w:val="20"/>
        </w:rPr>
        <w:t xml:space="preserve">Условием предоставления Услуг является заключение в письменной форме настоящего Договора Сторонами. </w:t>
      </w:r>
    </w:p>
    <w:p w14:paraId="231BBB87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Услуги предоставляются </w:t>
      </w:r>
      <w:r>
        <w:rPr>
          <w:rFonts w:ascii="Times New Roman" w:hAnsi="Times New Roman" w:cs="Times New Roman"/>
          <w:sz w:val="20"/>
          <w:szCs w:val="20"/>
        </w:rPr>
        <w:t>на основании лицензии № ЛО41-01125-54/01357211 от «21» августа 2024 г. на осуществление медицинской деятельности при оказании первичной, в том числе доврачебной, врачебной и специализированной медико-санитарной помощи организуются и выполняются следующие р</w:t>
      </w:r>
      <w:r>
        <w:rPr>
          <w:rFonts w:ascii="Times New Roman" w:hAnsi="Times New Roman" w:cs="Times New Roman"/>
          <w:sz w:val="20"/>
          <w:szCs w:val="20"/>
        </w:rPr>
        <w:t>аботы (услуги): рентгенологии, сестринскому делу, стоматологии, стоматологии профилактической, организации здравоохранения и общественному здоровью, ортодонтии, стоматологии детской, стоматологии ортопедической, стоматологии терапевтической, стоматологии х</w:t>
      </w:r>
      <w:r>
        <w:rPr>
          <w:rFonts w:ascii="Times New Roman" w:hAnsi="Times New Roman" w:cs="Times New Roman"/>
          <w:sz w:val="20"/>
          <w:szCs w:val="20"/>
        </w:rPr>
        <w:t>ирургической, проведении медицинских экспертиз по экспертизе качества медицинской помощи, экспертизе временной нетрудоспособности  по адресу г. Новосибирск, ул. .Писарева, д.53, выдана Министерством здравоохранения Новосибирской области, сроком: бессрочно.</w:t>
      </w:r>
    </w:p>
    <w:p w14:paraId="79F5EE99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lang w:eastAsia="ar-SA"/>
        </w:rPr>
        <w:t>2.3. Медицинская помощь при предоставлении Услуг организуется и оказывается в соответствии с положениями об организации оказания медицинской помощи по видам медицинской помощи и порядками оказания медицинской помощи, с учетом стандартов медицинской помощи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eastAsia="ar-SA"/>
        </w:rPr>
        <w:t>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 и на основе клинических рекомендаций.</w:t>
      </w:r>
    </w:p>
    <w:p w14:paraId="6ACF6B80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39489614"/>
      <w:bookmarkEnd w:id="1"/>
      <w:r>
        <w:rPr>
          <w:rFonts w:ascii="Times New Roman" w:hAnsi="Times New Roman" w:cs="Times New Roman"/>
          <w:sz w:val="20"/>
          <w:szCs w:val="20"/>
        </w:rPr>
        <w:t xml:space="preserve">2.4. Услуги </w:t>
      </w:r>
      <w:bookmarkEnd w:id="2"/>
      <w:r>
        <w:rPr>
          <w:rFonts w:ascii="Times New Roman" w:hAnsi="Times New Roman" w:cs="Times New Roman"/>
          <w:sz w:val="20"/>
          <w:szCs w:val="20"/>
        </w:rPr>
        <w:t>предоставляются в полном объеме стандарта</w:t>
      </w:r>
      <w:r>
        <w:rPr>
          <w:rFonts w:ascii="Times New Roman" w:hAnsi="Times New Roman" w:cs="Times New Roman"/>
          <w:sz w:val="20"/>
          <w:szCs w:val="20"/>
        </w:rPr>
        <w:t xml:space="preserve">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Пациента.</w:t>
      </w:r>
    </w:p>
    <w:p w14:paraId="325BFA86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2.5. Качество предоставляемых Услуг соответс</w:t>
      </w:r>
      <w:r>
        <w:rPr>
          <w:rFonts w:ascii="Times New Roman" w:hAnsi="Times New Roman" w:cs="Times New Roman"/>
          <w:sz w:val="20"/>
          <w:szCs w:val="20"/>
        </w:rPr>
        <w:t>твует обязательным требованиям к качеству медицинских услуг, установленных действующим законодательством и условиям Договора.</w:t>
      </w:r>
    </w:p>
    <w:p w14:paraId="0DA6A540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2.6.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Клиника, при заключении Договора, предоставила Пациенту в доступной форме информацию:</w:t>
      </w:r>
    </w:p>
    <w:p w14:paraId="4D1E2F10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2.6.1. О возможности получения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кой помощи.</w:t>
      </w:r>
    </w:p>
    <w:p w14:paraId="1A00561A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2.6.2. О порядках оказания медицинской помощи и стандартах медицинской помощи, применяемых при предоставлении платных медицинских услуг.</w:t>
      </w:r>
    </w:p>
    <w:p w14:paraId="19F3DC65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2.6.3. О возможности осуществления отдельных консультаций или медицинских вмешательств, в том числе в объем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е, превышающем объем выполняемого стандарта медицинской помощи.</w:t>
      </w:r>
    </w:p>
    <w:p w14:paraId="3B5AC3F7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2.6.4. О медицинском работнике, отвечающем за предоставление Услуги (его профессиональном образовании и квалификации).</w:t>
      </w:r>
    </w:p>
    <w:p w14:paraId="241CBA31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2.6.5. Об обязанности Пациента соблюдать установленный режим лечения, в т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ом числе определенный на период временной нетрудоспособности, и правила поведения в медицинской организации.</w:t>
      </w:r>
    </w:p>
    <w:p w14:paraId="7D1FAD02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2.7. Клиника уведомляет Пациента, что она не участвует в реализации программы государственных гарантий бесплатного оказания гражданам медицинской п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омощи и </w:t>
      </w:r>
      <w:r>
        <w:rPr>
          <w:rFonts w:ascii="Times New Roman" w:hAnsi="Times New Roman" w:cs="Times New Roman"/>
          <w:sz w:val="20"/>
          <w:szCs w:val="20"/>
        </w:rPr>
        <w:t>территориальной программы государственных гарантий бесплатного оказания гражданам медицинской помощи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p w14:paraId="433D234E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2.8. В случае, если при предоставлении Услуг требуется предоставление на возмездной основе дополнительных Услуг, не предусмотренных Договором, Кли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ника обязана предупредить об этом Пациента. Без оформления дополнительного соглашения к Договору, нового Договора или Приложения с указанием конкретных дополнительных Услуг и их стоимости Клиника не вправе предоставлять Услуги на возмездной основе.</w:t>
      </w:r>
    </w:p>
    <w:p w14:paraId="1B8051A9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2.9. В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случае, если при предоставлении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заболеваниях, состояниях, обострениях хронических заболеваний, такие медици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нские услуги оказываются без взимания платы с Пациента. Такие расходы возмещаются Клинике в порядке и размерах, которые установлены органами государственной власти субъектов Российской Федерации в рамках территориальных программ обязательного медицинского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страхования.</w:t>
      </w:r>
    </w:p>
    <w:p w14:paraId="24C99092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2.10. Услуги предоставляются при наличии информированного добровольного согласия Пациента, данного в установленном порядке.</w:t>
      </w:r>
    </w:p>
    <w:p w14:paraId="63BBF226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2.11 Исполнитель предоставляет Пациенту по его требованию и в доступной для него форме информацию:</w:t>
      </w:r>
    </w:p>
    <w:p w14:paraId="3C459617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2.11.1. О состоянии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лечения.</w:t>
      </w:r>
    </w:p>
    <w:p w14:paraId="549BB49D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2.11.2. Об используемых при предоставлении Услуг лек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арственных препаратах и медицинских изделиях, в том числе о сроках их годности, гарантийных сроках, показаниях, противопоказаниях к применению, а также сведения, позволяющие идентифицировать имплантированное в организм Пациента медицинское изделие</w:t>
      </w:r>
    </w:p>
    <w:p w14:paraId="746CD714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2.12. Информация о режиме работы Клиники, перечень работ (услуг), составляющих медицинскую деятельность Клиники в соответствии с лицензией, прейскурант (перечень) Услуг с указанием цен в рублях, сведения об условиях, порядке, форме предоставления Услуг и п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орядке их оплаты, сведения о специалистах Клиники, об уровне их профессионального образования и квалификации, а также иная установленная действующим законодательством Российской Федерации информация, размещается на сайте Клиники в информационно-телекоммуни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кационной сети «Интернет» (http://applestom.com), а также на информационном стенде в помещении Клиники.</w:t>
      </w:r>
    </w:p>
    <w:p w14:paraId="0E8417A0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2.13. Все вопросы, не урегулированные настоящим Договором, решаются в соответствии с действующим законодательством Российской Федерации.</w:t>
      </w:r>
    </w:p>
    <w:p w14:paraId="7C8B0440" w14:textId="77777777" w:rsidR="00D85DDB" w:rsidRDefault="00D85DD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C2F151D" w14:textId="77777777" w:rsidR="00D85DDB" w:rsidRDefault="0048674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Права и обя</w:t>
      </w:r>
      <w:r>
        <w:rPr>
          <w:rFonts w:ascii="Times New Roman" w:hAnsi="Times New Roman" w:cs="Times New Roman"/>
          <w:b/>
          <w:bCs/>
          <w:sz w:val="20"/>
          <w:szCs w:val="20"/>
        </w:rPr>
        <w:t>занности Сторон</w:t>
      </w:r>
    </w:p>
    <w:p w14:paraId="354A0221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3.1. Клиника обязуется:</w:t>
      </w:r>
    </w:p>
    <w:p w14:paraId="73408AEB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3.1.1. Обеспечить соответствие Услуг требованиям и качеству, установленными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действующим законодательством Российской Федерации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E1E5EE6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3.1.2. Обеспечить оказание Услуг в соответствии с порядками оказания медицинской помощи,</w:t>
      </w:r>
      <w:r>
        <w:rPr>
          <w:rFonts w:ascii="Times New Roman" w:hAnsi="Times New Roman" w:cs="Times New Roman"/>
          <w:sz w:val="20"/>
          <w:szCs w:val="20"/>
        </w:rPr>
        <w:t xml:space="preserve"> с учетом стандартов медицинской помощи, на основе клинических рекомендаций, а также создавать условия, обеспечивающие соответствие оказываемой медицинской помощи критериям оценки качества медицинской помощи.</w:t>
      </w:r>
    </w:p>
    <w:p w14:paraId="3E2B450B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3.1.3. Соблюдать врачебную тайну, в том числе к</w:t>
      </w:r>
      <w:r>
        <w:rPr>
          <w:rFonts w:ascii="Times New Roman" w:hAnsi="Times New Roman" w:cs="Times New Roman"/>
          <w:sz w:val="20"/>
          <w:szCs w:val="20"/>
        </w:rPr>
        <w:t>онфиденциальность персональных данных, используемых в медицинских информационных системах.</w:t>
      </w:r>
    </w:p>
    <w:p w14:paraId="1D048646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3.1.4. Вести медицинскую документацию в установленном порядке, обеспечивать ее учет и хранение.</w:t>
      </w:r>
    </w:p>
    <w:p w14:paraId="519FE5A6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3.1.5. Выдать Пациенту медицинские документы (копии медицинских докум</w:t>
      </w:r>
      <w:r>
        <w:rPr>
          <w:rFonts w:ascii="Times New Roman" w:hAnsi="Times New Roman" w:cs="Times New Roman"/>
          <w:sz w:val="20"/>
          <w:szCs w:val="20"/>
        </w:rPr>
        <w:t>ентов, выписки из медицинских документов), отражающие состояние его здоровья после получения платных медицинских услуг.</w:t>
      </w:r>
    </w:p>
    <w:p w14:paraId="7E39F04F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3.2. Пациент обязуется:</w:t>
      </w:r>
    </w:p>
    <w:p w14:paraId="0FC51331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3.2.1. </w:t>
      </w:r>
      <w:r>
        <w:rPr>
          <w:rFonts w:ascii="Times New Roman" w:hAnsi="Times New Roman" w:cs="Times New Roman"/>
          <w:spacing w:val="-2"/>
          <w:sz w:val="20"/>
          <w:szCs w:val="20"/>
        </w:rPr>
        <w:t>До оказания Услуги сообщить сведения об имеющихся у него заболеваниях, противопоказаниях к применению сре</w:t>
      </w:r>
      <w:r>
        <w:rPr>
          <w:rFonts w:ascii="Times New Roman" w:hAnsi="Times New Roman" w:cs="Times New Roman"/>
          <w:spacing w:val="-2"/>
          <w:sz w:val="20"/>
          <w:szCs w:val="20"/>
        </w:rPr>
        <w:t>дств и препаратов, процедур, а также иную информацию, которая может повлиять на результат Услуги.</w:t>
      </w:r>
    </w:p>
    <w:p w14:paraId="167E0875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3.2.2. Заботиться о сохранении своего здоровья, выполнять назначения медицинского персонала Клиники, соблюдать режим лечения и правила поведения в </w:t>
      </w:r>
      <w:r>
        <w:rPr>
          <w:rFonts w:ascii="Times New Roman" w:hAnsi="Times New Roman" w:cs="Times New Roman"/>
          <w:sz w:val="20"/>
          <w:szCs w:val="20"/>
        </w:rPr>
        <w:t>Клинике.</w:t>
      </w:r>
    </w:p>
    <w:p w14:paraId="7C17392E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3.2.3. Немедленно извещать Клинику об изменениях в состоянии здоровья в процессе оказания Услуг и по его завершению.</w:t>
      </w:r>
    </w:p>
    <w:p w14:paraId="21F9A142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3.2.4. Извещать не позднее, чем за один рабочий день о невозможности планового посещения лечащего врача.</w:t>
      </w:r>
    </w:p>
    <w:p w14:paraId="00AC2B16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3.2.5. Оплатить оказанную</w:t>
      </w:r>
      <w:r>
        <w:rPr>
          <w:rFonts w:ascii="Times New Roman" w:hAnsi="Times New Roman" w:cs="Times New Roman"/>
          <w:sz w:val="20"/>
          <w:szCs w:val="20"/>
        </w:rPr>
        <w:t xml:space="preserve"> Клиникой Услугу в порядке и сроки, которые установлены Договором.</w:t>
      </w:r>
    </w:p>
    <w:p w14:paraId="67FD90C1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3.3. Клиника вправе:</w:t>
      </w:r>
    </w:p>
    <w:p w14:paraId="05A72AF0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3.3.1. В случае непредвиденного отсутствия лечащего врача в день приема, по согласованию с Пациентом, направить последнего к другому специалисту соответствующего профил</w:t>
      </w:r>
      <w:r>
        <w:rPr>
          <w:rFonts w:ascii="Times New Roman" w:hAnsi="Times New Roman" w:cs="Times New Roman"/>
          <w:sz w:val="20"/>
          <w:szCs w:val="20"/>
        </w:rPr>
        <w:t>я и квалификации.</w:t>
      </w:r>
    </w:p>
    <w:p w14:paraId="7926EA90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3.3.2. В случаях, установленных действующим законодательством, устанавливать и изменять гарантийные сроки.</w:t>
      </w:r>
    </w:p>
    <w:p w14:paraId="65018B0D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3.3.3. Оказывать Услуги по настоящему Договору своими силами или привлекать третьих лиц, за действия которых Клиника несет ответств</w:t>
      </w:r>
      <w:r>
        <w:rPr>
          <w:rFonts w:ascii="Times New Roman" w:hAnsi="Times New Roman" w:cs="Times New Roman"/>
          <w:sz w:val="20"/>
          <w:szCs w:val="20"/>
        </w:rPr>
        <w:t>енность, как за свои собственные.</w:t>
      </w:r>
    </w:p>
    <w:p w14:paraId="07404B91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3.3.4. Не приступать к оказанию новых Услуг, а начатые Услуги приостановить в случае неоплаты или несвоевременной оплаты Пациентом Услуг в соответствии с Договором, а также в случае, если Пациент настаивает на лечении, кот</w:t>
      </w:r>
      <w:r>
        <w:rPr>
          <w:rFonts w:ascii="Times New Roman" w:hAnsi="Times New Roman" w:cs="Times New Roman"/>
          <w:sz w:val="20"/>
          <w:szCs w:val="20"/>
        </w:rPr>
        <w:t>орое не соответствует действующим стандартам, требованиям к технологии, медицинским показаниям.</w:t>
      </w:r>
    </w:p>
    <w:p w14:paraId="489FA4FC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3.3.5. Изменять прейскурант (перечень) Услуг в одностороннем порядке, путем размещения на сайте Клиники, а также на информационном стенде.</w:t>
      </w:r>
    </w:p>
    <w:p w14:paraId="2F8930F0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3.4. Пациент имеет пр</w:t>
      </w:r>
      <w:r>
        <w:rPr>
          <w:rFonts w:ascii="Times New Roman" w:hAnsi="Times New Roman" w:cs="Times New Roman"/>
          <w:b/>
          <w:bCs/>
          <w:sz w:val="20"/>
          <w:szCs w:val="20"/>
        </w:rPr>
        <w:t>аво:</w:t>
      </w:r>
    </w:p>
    <w:p w14:paraId="3D27356A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3.4.1. На получение имеющейся информации в доступной для него форме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результатах проведен</w:t>
      </w:r>
      <w:r>
        <w:rPr>
          <w:rFonts w:ascii="Times New Roman" w:hAnsi="Times New Roman" w:cs="Times New Roman"/>
          <w:sz w:val="20"/>
          <w:szCs w:val="20"/>
        </w:rPr>
        <w:t>ного лечения, об оказываемой медицинской помощи, эффективности методов лечения, об используемых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</w:p>
    <w:p w14:paraId="2438EF43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3.4.2. На информированное добровольное согласие на медицинское вмешательство, а также на отказ от медицинского вмешательства, оформленные в соответствии с действующим законодательством Российской Федерации.</w:t>
      </w:r>
    </w:p>
    <w:p w14:paraId="373FA951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>
        <w:rPr>
          <w:rFonts w:ascii="Times New Roman" w:hAnsi="Times New Roman" w:cs="Times New Roman"/>
          <w:sz w:val="20"/>
          <w:szCs w:val="20"/>
          <w:lang w:bidi="he-IL"/>
        </w:rPr>
        <w:t>3.4.3. На выбор лечащего врача с учетом возможнос</w:t>
      </w:r>
      <w:r>
        <w:rPr>
          <w:rFonts w:ascii="Times New Roman" w:hAnsi="Times New Roman" w:cs="Times New Roman"/>
          <w:sz w:val="20"/>
          <w:szCs w:val="20"/>
          <w:lang w:bidi="he-IL"/>
        </w:rPr>
        <w:t>тей Клиники и согласия врача.</w:t>
      </w:r>
    </w:p>
    <w:p w14:paraId="204F694F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>
        <w:rPr>
          <w:rFonts w:ascii="Times New Roman" w:hAnsi="Times New Roman" w:cs="Times New Roman"/>
          <w:sz w:val="20"/>
          <w:szCs w:val="20"/>
          <w:lang w:bidi="he-IL"/>
        </w:rPr>
        <w:t>3.4.4. На отказ от получения Услуг после заключения Договора, с оплатой Клинике фактически понесенных расходов, связанных с исполнением обязательств по Договору.</w:t>
      </w:r>
    </w:p>
    <w:p w14:paraId="2187D038" w14:textId="77777777" w:rsidR="00D85DDB" w:rsidRDefault="00D85DD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24BC9FC" w14:textId="77777777" w:rsidR="00D85DDB" w:rsidRDefault="0048674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Сроки и порядок оплаты услуг</w:t>
      </w:r>
    </w:p>
    <w:p w14:paraId="6090B9FD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Оплата Услуг Клиники произ</w:t>
      </w:r>
      <w:r>
        <w:rPr>
          <w:rFonts w:ascii="Times New Roman" w:hAnsi="Times New Roman" w:cs="Times New Roman"/>
          <w:sz w:val="20"/>
          <w:szCs w:val="20"/>
        </w:rPr>
        <w:t>водится путем использования национальных платежных инструментов, а также наличных расчетов по выбору Пациента.</w:t>
      </w:r>
    </w:p>
    <w:p w14:paraId="2B3BF90D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Оплата Услуг, по выбору Пациента, может осуществляться авансом или непосредственно после получения Услуги.</w:t>
      </w:r>
    </w:p>
    <w:p w14:paraId="36CE2EE8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По требованию Пациента или К</w:t>
      </w:r>
      <w:r>
        <w:rPr>
          <w:rFonts w:ascii="Times New Roman" w:hAnsi="Times New Roman" w:cs="Times New Roman"/>
          <w:sz w:val="20"/>
          <w:szCs w:val="20"/>
        </w:rPr>
        <w:t>линики, на предоставление Услуг может быть составлена смета, являющаяся неотъемлемой частью Договора.</w:t>
      </w:r>
    </w:p>
    <w:p w14:paraId="1EEA4330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 После оплаты Услуг, Пациенту выдается документ, подтверждающий произведенную </w:t>
      </w:r>
      <w:proofErr w:type="gramStart"/>
      <w:r>
        <w:rPr>
          <w:rFonts w:ascii="Times New Roman" w:hAnsi="Times New Roman" w:cs="Times New Roman"/>
          <w:sz w:val="20"/>
          <w:szCs w:val="20"/>
        </w:rPr>
        <w:t>оплату  (</w:t>
      </w:r>
      <w:proofErr w:type="gramEnd"/>
      <w:r>
        <w:rPr>
          <w:rFonts w:ascii="Times New Roman" w:hAnsi="Times New Roman" w:cs="Times New Roman"/>
          <w:sz w:val="20"/>
          <w:szCs w:val="20"/>
        </w:rPr>
        <w:t>кассовый чек, бланк строгой отчетности или иной документ, подтв</w:t>
      </w:r>
      <w:r>
        <w:rPr>
          <w:rFonts w:ascii="Times New Roman" w:hAnsi="Times New Roman" w:cs="Times New Roman"/>
          <w:sz w:val="20"/>
          <w:szCs w:val="20"/>
        </w:rPr>
        <w:t>ерждающий факт осуществления расчета).</w:t>
      </w:r>
    </w:p>
    <w:p w14:paraId="1C20582A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4.5. Клиника по обращению Пациента выдает документы, подтверждающие фактические расходы Пациента на оказанные Услуги или приобретение лекарственных препаратов для медицинского применения:</w:t>
      </w:r>
    </w:p>
    <w:p w14:paraId="1FE300ED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копия Договора с Приложения</w:t>
      </w:r>
      <w:r>
        <w:rPr>
          <w:rFonts w:ascii="Times New Roman" w:hAnsi="Times New Roman" w:cs="Times New Roman"/>
          <w:sz w:val="20"/>
          <w:szCs w:val="20"/>
        </w:rPr>
        <w:t>ми и дополнительными соглашениями к нему;</w:t>
      </w:r>
    </w:p>
    <w:p w14:paraId="62A74A61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справка об оплате медицинских услуг по установленной форме;</w:t>
      </w:r>
    </w:p>
    <w:p w14:paraId="46DD539D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рецептурный бланк с проставленным штампом «Для налоговых органов Российской Федерации, идентификационный номер налогоплательщика», заверенный подписью</w:t>
      </w:r>
      <w:r>
        <w:rPr>
          <w:rFonts w:ascii="Times New Roman" w:hAnsi="Times New Roman" w:cs="Times New Roman"/>
          <w:sz w:val="20"/>
          <w:szCs w:val="20"/>
        </w:rPr>
        <w:t xml:space="preserve"> и личной печатью врача, печатью медицинской организации;</w:t>
      </w:r>
    </w:p>
    <w:p w14:paraId="33DD88D9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расчета).</w:t>
      </w:r>
    </w:p>
    <w:p w14:paraId="54D7CC5D" w14:textId="77777777" w:rsidR="00D85DDB" w:rsidRDefault="00D85DD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5C7FC53" w14:textId="77777777" w:rsidR="00D85DDB" w:rsidRDefault="0048674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5. Ответств</w:t>
      </w:r>
      <w:r>
        <w:rPr>
          <w:rFonts w:ascii="Times New Roman" w:hAnsi="Times New Roman" w:cs="Times New Roman"/>
          <w:b/>
          <w:bCs/>
          <w:sz w:val="20"/>
          <w:szCs w:val="20"/>
        </w:rPr>
        <w:t>енность Сторон</w:t>
      </w:r>
    </w:p>
    <w:p w14:paraId="1427F59D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Клиника несет ответственность за неисполнение либо ненадлежащее исполнение своих обязательств по вине Клиники в соответствии с действующим законодательством Российской Федерации.</w:t>
      </w:r>
    </w:p>
    <w:p w14:paraId="5C064C71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Клиника освобождается от ответственности за неисполн</w:t>
      </w:r>
      <w:r>
        <w:rPr>
          <w:rFonts w:ascii="Times New Roman" w:hAnsi="Times New Roman" w:cs="Times New Roman"/>
          <w:sz w:val="20"/>
          <w:szCs w:val="20"/>
        </w:rPr>
        <w:t>ение или ненадлежащее исполнение своих обязанностей по Договору, если докажет, что это произошло вследствие непреодолимой силы или по другим основаниям, предусмотренным действующим законодательством Российской Федерации.</w:t>
      </w:r>
    </w:p>
    <w:p w14:paraId="78AF8508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5.3. </w:t>
      </w:r>
      <w:bookmarkStart w:id="3" w:name="_Hlk39490018"/>
      <w:r>
        <w:rPr>
          <w:rFonts w:ascii="Times New Roman" w:hAnsi="Times New Roman" w:cs="Times New Roman"/>
          <w:sz w:val="20"/>
          <w:szCs w:val="20"/>
        </w:rPr>
        <w:t>При надлежащем исполнении обяз</w:t>
      </w:r>
      <w:r>
        <w:rPr>
          <w:rFonts w:ascii="Times New Roman" w:hAnsi="Times New Roman" w:cs="Times New Roman"/>
          <w:sz w:val="20"/>
          <w:szCs w:val="20"/>
        </w:rPr>
        <w:t xml:space="preserve">ательств Клиникой, в соответствии с Договором и действующим законодательством, отсутствие ожидаемого Пациентом результата не является основанием для признания </w:t>
      </w:r>
      <w:bookmarkEnd w:id="3"/>
      <w:r>
        <w:rPr>
          <w:rFonts w:ascii="Times New Roman" w:hAnsi="Times New Roman" w:cs="Times New Roman"/>
          <w:sz w:val="20"/>
          <w:szCs w:val="20"/>
        </w:rPr>
        <w:t>обязательства не выполненным.</w:t>
      </w:r>
    </w:p>
    <w:p w14:paraId="008F7906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В случае возникновения разногласий, спор между Сторонами рассм</w:t>
      </w:r>
      <w:r>
        <w:rPr>
          <w:rFonts w:ascii="Times New Roman" w:hAnsi="Times New Roman" w:cs="Times New Roman"/>
          <w:sz w:val="20"/>
          <w:szCs w:val="20"/>
        </w:rPr>
        <w:t>атривается в соответствии с действующим законодательством Российской Федерации.</w:t>
      </w:r>
    </w:p>
    <w:p w14:paraId="1B228B10" w14:textId="77777777" w:rsidR="00D85DDB" w:rsidRDefault="00D85DD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73D9AEA" w14:textId="77777777" w:rsidR="00D85DDB" w:rsidRDefault="0048674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6. Заключительные положения</w:t>
      </w:r>
    </w:p>
    <w:p w14:paraId="316CC788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6.1. Обработка персональных данных Пациента осуществляется в соответствии с Федеральным законом от 27.07.2006 № 152-ФЗ «О персональных </w:t>
      </w:r>
      <w:r>
        <w:rPr>
          <w:rFonts w:ascii="Times New Roman" w:hAnsi="Times New Roman" w:cs="Times New Roman"/>
          <w:sz w:val="20"/>
          <w:szCs w:val="20"/>
        </w:rPr>
        <w:t>данных».</w:t>
      </w:r>
    </w:p>
    <w:p w14:paraId="352F774C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79007A5B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6.3. Договор может быть изменен по соглашению Сторон путем составления дополнительного соглашения в письменной форме, </w:t>
      </w:r>
      <w:r>
        <w:rPr>
          <w:rFonts w:ascii="Times New Roman" w:hAnsi="Times New Roman" w:cs="Times New Roman"/>
          <w:sz w:val="20"/>
          <w:szCs w:val="20"/>
        </w:rPr>
        <w:t>подписанного уполномоченными на то представителями обеих Сторон.</w:t>
      </w:r>
    </w:p>
    <w:p w14:paraId="2262F227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6.4. Договор может быть расторгнут по взаимному соглашению Сторон или требованию одной из Сторон в порядке, предусмотренном действующим законодательством Российской Федерации.</w:t>
      </w:r>
    </w:p>
    <w:p w14:paraId="48F0926A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6.5. Условия и </w:t>
      </w:r>
      <w:r>
        <w:rPr>
          <w:rFonts w:ascii="Times New Roman" w:hAnsi="Times New Roman" w:cs="Times New Roman"/>
          <w:sz w:val="20"/>
          <w:szCs w:val="20"/>
        </w:rPr>
        <w:t>сроки ожидания Услуг устанавливаются Клиникой и предоставляются для ознакомления до заключения Договора.</w:t>
      </w:r>
    </w:p>
    <w:p w14:paraId="502DDAF4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6.6. Порядок и условия выдачи Пациенту, после исполнения Договора медицинских документов (копии медицинских документов, выписки из </w:t>
      </w:r>
      <w:r>
        <w:rPr>
          <w:rFonts w:ascii="Times New Roman" w:hAnsi="Times New Roman" w:cs="Times New Roman"/>
          <w:sz w:val="20"/>
          <w:szCs w:val="20"/>
        </w:rPr>
        <w:t>медицинских документов), отражающих состояние здоровья после получения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</w:t>
      </w:r>
      <w:r>
        <w:rPr>
          <w:rFonts w:ascii="Times New Roman" w:hAnsi="Times New Roman" w:cs="Times New Roman"/>
          <w:sz w:val="20"/>
          <w:szCs w:val="20"/>
        </w:rPr>
        <w:t>ях, производится в соответствии с действующим законодательством Российской Федерации, без взимания дополнительной платы.</w:t>
      </w:r>
    </w:p>
    <w:p w14:paraId="0A359271" w14:textId="77777777" w:rsidR="00D85DDB" w:rsidRDefault="0048674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6.7. Договор составлен в двух экземплярах по одному для каждой из Сторон. Оба экземпляра имеют одинаковую юридическую силу.</w:t>
      </w:r>
    </w:p>
    <w:p w14:paraId="443FBDAF" w14:textId="77777777" w:rsidR="00D85DDB" w:rsidRDefault="00D85DD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C5CCB19" w14:textId="77777777" w:rsidR="00D85DDB" w:rsidRDefault="0048674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</w:t>
      </w:r>
      <w:r>
        <w:rPr>
          <w:rFonts w:ascii="Times New Roman" w:hAnsi="Times New Roman" w:cs="Times New Roman"/>
          <w:b/>
          <w:bCs/>
          <w:sz w:val="20"/>
          <w:szCs w:val="20"/>
        </w:rPr>
        <w:t>ты и подписи Сторон</w:t>
      </w:r>
    </w:p>
    <w:tbl>
      <w:tblPr>
        <w:tblW w:w="4953" w:type="pct"/>
        <w:tblLayout w:type="fixed"/>
        <w:tblLook w:val="04A0" w:firstRow="1" w:lastRow="0" w:firstColumn="1" w:lastColumn="0" w:noHBand="0" w:noVBand="1"/>
      </w:tblPr>
      <w:tblGrid>
        <w:gridCol w:w="5541"/>
        <w:gridCol w:w="5131"/>
      </w:tblGrid>
      <w:tr w:rsidR="00D85DDB" w14:paraId="60FB217C" w14:textId="77777777">
        <w:trPr>
          <w:trHeight w:val="102"/>
        </w:trPr>
        <w:tc>
          <w:tcPr>
            <w:tcW w:w="2596" w:type="pct"/>
          </w:tcPr>
          <w:p w14:paraId="6EE866D4" w14:textId="77777777" w:rsidR="00D85DDB" w:rsidRDefault="0048674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КЛИНИКА:</w:t>
            </w:r>
          </w:p>
        </w:tc>
        <w:tc>
          <w:tcPr>
            <w:tcW w:w="2404" w:type="pct"/>
          </w:tcPr>
          <w:p w14:paraId="64BDD0AB" w14:textId="77777777" w:rsidR="00D85DDB" w:rsidRDefault="0048674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ПАЦИЕНТ:</w:t>
            </w:r>
          </w:p>
        </w:tc>
      </w:tr>
      <w:tr w:rsidR="00D85DDB" w14:paraId="4AC9E83A" w14:textId="77777777">
        <w:trPr>
          <w:trHeight w:val="54"/>
        </w:trPr>
        <w:tc>
          <w:tcPr>
            <w:tcW w:w="2596" w:type="pct"/>
            <w:vMerge w:val="restart"/>
          </w:tcPr>
          <w:p w14:paraId="1D408B6F" w14:textId="77777777" w:rsidR="00D85DDB" w:rsidRDefault="004867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</w:p>
          <w:p w14:paraId="5031DEB1" w14:textId="77777777" w:rsidR="00D85DDB" w:rsidRDefault="004867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«Стоматология «Яблоко»</w:t>
            </w:r>
          </w:p>
          <w:p w14:paraId="2438FD13" w14:textId="77777777" w:rsidR="00D85DDB" w:rsidRDefault="004867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Юридический адрес: 630005, г. Новосибирск,</w:t>
            </w:r>
          </w:p>
          <w:p w14:paraId="39519466" w14:textId="77777777" w:rsidR="00D85DDB" w:rsidRDefault="004867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Писарева, д.53, 2 этаж </w:t>
            </w:r>
          </w:p>
          <w:p w14:paraId="09B6E65F" w14:textId="77777777" w:rsidR="00D85DDB" w:rsidRDefault="004867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5406812669 </w:t>
            </w:r>
          </w:p>
          <w:p w14:paraId="48B091C5" w14:textId="77777777" w:rsidR="00D85DDB" w:rsidRDefault="004867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КПП 540601001 </w:t>
            </w:r>
          </w:p>
          <w:p w14:paraId="38D50271" w14:textId="77777777" w:rsidR="00D85DDB" w:rsidRDefault="004867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1215400017931 </w:t>
            </w:r>
          </w:p>
          <w:p w14:paraId="5ECB74A7" w14:textId="77777777" w:rsidR="00D85DDB" w:rsidRDefault="004867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«СБЕРБАНК» </w:t>
            </w:r>
          </w:p>
          <w:p w14:paraId="3E470F13" w14:textId="77777777" w:rsidR="00D85DDB" w:rsidRDefault="004867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БИК 045004641 </w:t>
            </w:r>
          </w:p>
          <w:p w14:paraId="471A0EAA" w14:textId="77777777" w:rsidR="00D85DDB" w:rsidRDefault="004867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к/с 30101810500000000641 </w:t>
            </w:r>
          </w:p>
          <w:p w14:paraId="4DB16387" w14:textId="77777777" w:rsidR="00D85DDB" w:rsidRDefault="004867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р/с 40702810144050065358 </w:t>
            </w:r>
          </w:p>
          <w:p w14:paraId="29440EBB" w14:textId="77777777" w:rsidR="00D85DDB" w:rsidRDefault="004867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Тел: 8 (383) 310-13-43, 8 (383) 209-23-43 </w:t>
            </w:r>
          </w:p>
          <w:p w14:paraId="32F5E9DC" w14:textId="77777777" w:rsidR="00D85DDB" w:rsidRDefault="00D85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F19732B" w14:textId="77777777" w:rsidR="00D85DDB" w:rsidRDefault="00D85D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14:paraId="2E63EEB9" w14:textId="77777777" w:rsidR="00D85DDB" w:rsidRDefault="004867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ФИО: ___________________________________________</w:t>
            </w:r>
          </w:p>
        </w:tc>
      </w:tr>
      <w:tr w:rsidR="00D85DDB" w14:paraId="693909DF" w14:textId="77777777">
        <w:trPr>
          <w:trHeight w:val="793"/>
        </w:trPr>
        <w:tc>
          <w:tcPr>
            <w:tcW w:w="2596" w:type="pct"/>
            <w:vMerge/>
          </w:tcPr>
          <w:p w14:paraId="3EDEDBAD" w14:textId="77777777" w:rsidR="00D85DDB" w:rsidRDefault="00D85D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pct"/>
            <w:shd w:val="clear" w:color="auto" w:fill="auto"/>
          </w:tcPr>
          <w:p w14:paraId="069E5730" w14:textId="77777777" w:rsidR="00D85DDB" w:rsidRDefault="004867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документа, удостоверяющего личность: ____________________</w:t>
            </w:r>
          </w:p>
          <w:p w14:paraId="03839007" w14:textId="77777777" w:rsidR="00D85DDB" w:rsidRDefault="004867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серия _________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</w:tr>
      <w:tr w:rsidR="00D85DDB" w14:paraId="5A7BC312" w14:textId="77777777">
        <w:trPr>
          <w:trHeight w:val="54"/>
        </w:trPr>
        <w:tc>
          <w:tcPr>
            <w:tcW w:w="2596" w:type="pct"/>
            <w:vMerge/>
          </w:tcPr>
          <w:p w14:paraId="4C3CAC18" w14:textId="77777777" w:rsidR="00D85DDB" w:rsidRDefault="00D85DD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4" w:type="pct"/>
            <w:shd w:val="clear" w:color="auto" w:fill="auto"/>
          </w:tcPr>
          <w:p w14:paraId="4EA2E6C4" w14:textId="77777777" w:rsidR="00D85DDB" w:rsidRDefault="004867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 «_____» _______________ ______ г.</w:t>
            </w:r>
          </w:p>
        </w:tc>
      </w:tr>
      <w:tr w:rsidR="00D85DDB" w14:paraId="5C0AA51F" w14:textId="77777777">
        <w:trPr>
          <w:trHeight w:val="54"/>
        </w:trPr>
        <w:tc>
          <w:tcPr>
            <w:tcW w:w="2596" w:type="pct"/>
            <w:vMerge/>
          </w:tcPr>
          <w:p w14:paraId="58F76985" w14:textId="77777777" w:rsidR="00D85DDB" w:rsidRDefault="00D85D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pct"/>
            <w:shd w:val="clear" w:color="auto" w:fill="auto"/>
          </w:tcPr>
          <w:p w14:paraId="2698074F" w14:textId="77777777" w:rsidR="00D85DDB" w:rsidRDefault="004867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выдан _______________________________________</w:t>
            </w:r>
          </w:p>
          <w:p w14:paraId="315D1C12" w14:textId="77777777" w:rsidR="00D85DDB" w:rsidRDefault="004867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</w:tc>
      </w:tr>
      <w:tr w:rsidR="00D85DDB" w14:paraId="36C51962" w14:textId="77777777">
        <w:trPr>
          <w:trHeight w:val="54"/>
        </w:trPr>
        <w:tc>
          <w:tcPr>
            <w:tcW w:w="2596" w:type="pct"/>
            <w:vMerge/>
          </w:tcPr>
          <w:p w14:paraId="1F6D7426" w14:textId="77777777" w:rsidR="00D85DDB" w:rsidRDefault="00D85D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pct"/>
            <w:shd w:val="clear" w:color="auto" w:fill="auto"/>
          </w:tcPr>
          <w:p w14:paraId="450DA022" w14:textId="77777777" w:rsidR="00D85DDB" w:rsidRDefault="004867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жительства: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</w:tc>
      </w:tr>
      <w:tr w:rsidR="00D85DDB" w14:paraId="653DF205" w14:textId="77777777">
        <w:trPr>
          <w:trHeight w:val="54"/>
        </w:trPr>
        <w:tc>
          <w:tcPr>
            <w:tcW w:w="2596" w:type="pct"/>
            <w:vMerge/>
          </w:tcPr>
          <w:p w14:paraId="426BA70F" w14:textId="77777777" w:rsidR="00D85DDB" w:rsidRDefault="00D85D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pct"/>
            <w:shd w:val="clear" w:color="auto" w:fill="auto"/>
          </w:tcPr>
          <w:p w14:paraId="36F4B7DA" w14:textId="77777777" w:rsidR="00D85DDB" w:rsidRDefault="0048674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адреса для направления письменного ответа: _________________________________________________</w:t>
            </w:r>
          </w:p>
        </w:tc>
      </w:tr>
      <w:tr w:rsidR="00D85DDB" w14:paraId="4B16ADDC" w14:textId="77777777">
        <w:trPr>
          <w:trHeight w:val="54"/>
        </w:trPr>
        <w:tc>
          <w:tcPr>
            <w:tcW w:w="2596" w:type="pct"/>
            <w:vMerge/>
          </w:tcPr>
          <w:p w14:paraId="147AA321" w14:textId="77777777" w:rsidR="00D85DDB" w:rsidRDefault="00D85D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14:paraId="3FD0DF63" w14:textId="77777777" w:rsidR="00D85DDB" w:rsidRDefault="004867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Телефон: __________________________________</w:t>
            </w:r>
          </w:p>
        </w:tc>
      </w:tr>
      <w:tr w:rsidR="00D85DDB" w14:paraId="376CFC3E" w14:textId="77777777">
        <w:trPr>
          <w:trHeight w:val="54"/>
        </w:trPr>
        <w:tc>
          <w:tcPr>
            <w:tcW w:w="2596" w:type="pct"/>
            <w:vMerge/>
          </w:tcPr>
          <w:p w14:paraId="4018A30B" w14:textId="77777777" w:rsidR="00D85DDB" w:rsidRDefault="00D85D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14:paraId="0C33B9D6" w14:textId="77777777" w:rsidR="00D85DDB" w:rsidRDefault="00D85DD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85DDB" w14:paraId="43FE542B" w14:textId="77777777">
        <w:trPr>
          <w:trHeight w:val="529"/>
        </w:trPr>
        <w:tc>
          <w:tcPr>
            <w:tcW w:w="2596" w:type="pct"/>
            <w:vMerge/>
          </w:tcPr>
          <w:p w14:paraId="6B15A486" w14:textId="77777777" w:rsidR="00D85DDB" w:rsidRDefault="00D85D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14:paraId="385585E4" w14:textId="77777777" w:rsidR="00D85DDB" w:rsidRDefault="004867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прочитан мною лично, условия мне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разъяснены и понятны</w:t>
            </w:r>
          </w:p>
        </w:tc>
      </w:tr>
      <w:tr w:rsidR="00D85DDB" w14:paraId="3B0D3BE3" w14:textId="77777777">
        <w:trPr>
          <w:trHeight w:val="54"/>
        </w:trPr>
        <w:tc>
          <w:tcPr>
            <w:tcW w:w="2596" w:type="pct"/>
            <w:vMerge/>
          </w:tcPr>
          <w:p w14:paraId="0EEFD562" w14:textId="77777777" w:rsidR="00D85DDB" w:rsidRDefault="00D85D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14:paraId="21D9C953" w14:textId="77777777" w:rsidR="00D85DDB" w:rsidRDefault="00D85DD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85DDB" w14:paraId="1D7C52DC" w14:textId="77777777">
        <w:trPr>
          <w:trHeight w:val="54"/>
        </w:trPr>
        <w:tc>
          <w:tcPr>
            <w:tcW w:w="2596" w:type="pct"/>
          </w:tcPr>
          <w:p w14:paraId="05BF38ED" w14:textId="77777777" w:rsidR="00D85DDB" w:rsidRDefault="00D85D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14:paraId="13F79E30" w14:textId="77777777" w:rsidR="00D85DDB" w:rsidRDefault="00D85DD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85DDB" w14:paraId="1898B7AB" w14:textId="77777777">
        <w:trPr>
          <w:trHeight w:val="54"/>
        </w:trPr>
        <w:tc>
          <w:tcPr>
            <w:tcW w:w="2596" w:type="pct"/>
          </w:tcPr>
          <w:p w14:paraId="458376F9" w14:textId="77777777" w:rsidR="00D85DDB" w:rsidRDefault="004867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________________________/Гаврилюк А.А.</w:t>
            </w:r>
          </w:p>
        </w:tc>
        <w:tc>
          <w:tcPr>
            <w:tcW w:w="2404" w:type="pct"/>
          </w:tcPr>
          <w:p w14:paraId="5F77F902" w14:textId="77777777" w:rsidR="00D85DDB" w:rsidRDefault="004867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________________________/______________</w:t>
            </w:r>
          </w:p>
        </w:tc>
      </w:tr>
      <w:tr w:rsidR="00D85DDB" w14:paraId="63FE0978" w14:textId="77777777">
        <w:trPr>
          <w:trHeight w:val="54"/>
        </w:trPr>
        <w:tc>
          <w:tcPr>
            <w:tcW w:w="2596" w:type="pct"/>
          </w:tcPr>
          <w:p w14:paraId="35CACADA" w14:textId="77777777" w:rsidR="00D85DDB" w:rsidRDefault="00486745">
            <w:pPr>
              <w:spacing w:after="0"/>
              <w:ind w:right="132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М.П.</w:t>
            </w:r>
          </w:p>
        </w:tc>
        <w:tc>
          <w:tcPr>
            <w:tcW w:w="2404" w:type="pct"/>
          </w:tcPr>
          <w:p w14:paraId="3FD4DBB8" w14:textId="77777777" w:rsidR="00D85DDB" w:rsidRDefault="00D85DD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3BE2274" w14:textId="77777777" w:rsidR="00D85DDB" w:rsidRDefault="00D85DDB">
      <w:pPr>
        <w:spacing w:after="0"/>
        <w:ind w:firstLine="567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D85DDB">
      <w:footerReference w:type="default" r:id="rId7"/>
      <w:pgSz w:w="11906" w:h="16838"/>
      <w:pgMar w:top="567" w:right="424" w:bottom="0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6C6AB" w14:textId="77777777" w:rsidR="00486745" w:rsidRDefault="00486745">
      <w:pPr>
        <w:spacing w:line="240" w:lineRule="auto"/>
      </w:pPr>
      <w:r>
        <w:separator/>
      </w:r>
    </w:p>
  </w:endnote>
  <w:endnote w:type="continuationSeparator" w:id="0">
    <w:p w14:paraId="4239C40E" w14:textId="77777777" w:rsidR="00486745" w:rsidRDefault="00486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9E13B" w14:textId="77777777" w:rsidR="00D85DDB" w:rsidRDefault="00D85DDB">
    <w:pPr>
      <w:pStyle w:val="ad"/>
      <w:rPr>
        <w:color w:val="F2F2F2" w:themeColor="background1" w:themeShade="F2"/>
      </w:rPr>
    </w:pPr>
  </w:p>
  <w:p w14:paraId="78226654" w14:textId="77777777" w:rsidR="00D85DDB" w:rsidRDefault="00D85DD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6ADCE" w14:textId="77777777" w:rsidR="00486745" w:rsidRDefault="00486745">
      <w:pPr>
        <w:spacing w:after="0"/>
      </w:pPr>
      <w:r>
        <w:separator/>
      </w:r>
    </w:p>
  </w:footnote>
  <w:footnote w:type="continuationSeparator" w:id="0">
    <w:p w14:paraId="64B50C0D" w14:textId="77777777" w:rsidR="00486745" w:rsidRDefault="004867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CC"/>
    <w:rsid w:val="00042578"/>
    <w:rsid w:val="0006075D"/>
    <w:rsid w:val="000776C8"/>
    <w:rsid w:val="000B4D21"/>
    <w:rsid w:val="000D3DDB"/>
    <w:rsid w:val="000E0457"/>
    <w:rsid w:val="000F2AFC"/>
    <w:rsid w:val="001439D6"/>
    <w:rsid w:val="00166AD8"/>
    <w:rsid w:val="00167185"/>
    <w:rsid w:val="00177393"/>
    <w:rsid w:val="001832B5"/>
    <w:rsid w:val="00184102"/>
    <w:rsid w:val="001A4C89"/>
    <w:rsid w:val="001B43EC"/>
    <w:rsid w:val="001B7C9B"/>
    <w:rsid w:val="001C7F29"/>
    <w:rsid w:val="001D3546"/>
    <w:rsid w:val="001F78FE"/>
    <w:rsid w:val="002B495E"/>
    <w:rsid w:val="002C0AF7"/>
    <w:rsid w:val="00306E9A"/>
    <w:rsid w:val="00311366"/>
    <w:rsid w:val="0035629E"/>
    <w:rsid w:val="00356F2E"/>
    <w:rsid w:val="003616B3"/>
    <w:rsid w:val="0039599C"/>
    <w:rsid w:val="003A2C3D"/>
    <w:rsid w:val="003C6CA2"/>
    <w:rsid w:val="003D7CB7"/>
    <w:rsid w:val="003F2B26"/>
    <w:rsid w:val="0040101A"/>
    <w:rsid w:val="0041134F"/>
    <w:rsid w:val="00417BAF"/>
    <w:rsid w:val="00451E6A"/>
    <w:rsid w:val="004845DF"/>
    <w:rsid w:val="00486745"/>
    <w:rsid w:val="004953A8"/>
    <w:rsid w:val="005026CC"/>
    <w:rsid w:val="0051547E"/>
    <w:rsid w:val="00520162"/>
    <w:rsid w:val="00523869"/>
    <w:rsid w:val="00527719"/>
    <w:rsid w:val="005455DA"/>
    <w:rsid w:val="00575DF7"/>
    <w:rsid w:val="005E7AF9"/>
    <w:rsid w:val="005F5B2C"/>
    <w:rsid w:val="006346D8"/>
    <w:rsid w:val="00642B78"/>
    <w:rsid w:val="00662CDD"/>
    <w:rsid w:val="00673C31"/>
    <w:rsid w:val="00687C72"/>
    <w:rsid w:val="006A4461"/>
    <w:rsid w:val="006C2000"/>
    <w:rsid w:val="006D2CAC"/>
    <w:rsid w:val="00701C7C"/>
    <w:rsid w:val="007307B5"/>
    <w:rsid w:val="00732A68"/>
    <w:rsid w:val="007356D0"/>
    <w:rsid w:val="008313EC"/>
    <w:rsid w:val="008551EB"/>
    <w:rsid w:val="00855DAB"/>
    <w:rsid w:val="008A0A18"/>
    <w:rsid w:val="008D1378"/>
    <w:rsid w:val="008F0551"/>
    <w:rsid w:val="008F4905"/>
    <w:rsid w:val="008F70F5"/>
    <w:rsid w:val="00934268"/>
    <w:rsid w:val="00941E01"/>
    <w:rsid w:val="00982013"/>
    <w:rsid w:val="009E0B42"/>
    <w:rsid w:val="009F24C9"/>
    <w:rsid w:val="00A460BC"/>
    <w:rsid w:val="00A615E2"/>
    <w:rsid w:val="00AB66A2"/>
    <w:rsid w:val="00AC603F"/>
    <w:rsid w:val="00B27DD4"/>
    <w:rsid w:val="00B521FA"/>
    <w:rsid w:val="00B579AF"/>
    <w:rsid w:val="00B72A68"/>
    <w:rsid w:val="00B87215"/>
    <w:rsid w:val="00B977E0"/>
    <w:rsid w:val="00BA7D70"/>
    <w:rsid w:val="00BD1418"/>
    <w:rsid w:val="00BD2C84"/>
    <w:rsid w:val="00BD6A9B"/>
    <w:rsid w:val="00C33289"/>
    <w:rsid w:val="00C45E5C"/>
    <w:rsid w:val="00C50AF5"/>
    <w:rsid w:val="00C622F7"/>
    <w:rsid w:val="00CB4FD5"/>
    <w:rsid w:val="00CE00CF"/>
    <w:rsid w:val="00CE6E4F"/>
    <w:rsid w:val="00D30525"/>
    <w:rsid w:val="00D36C79"/>
    <w:rsid w:val="00D85DDB"/>
    <w:rsid w:val="00DA2B50"/>
    <w:rsid w:val="00DA656C"/>
    <w:rsid w:val="00DC46EC"/>
    <w:rsid w:val="00DD2B78"/>
    <w:rsid w:val="00DD7FB8"/>
    <w:rsid w:val="00E163DD"/>
    <w:rsid w:val="00E461D6"/>
    <w:rsid w:val="00E46857"/>
    <w:rsid w:val="00E50708"/>
    <w:rsid w:val="00E76F62"/>
    <w:rsid w:val="00E85DA1"/>
    <w:rsid w:val="00EB0C21"/>
    <w:rsid w:val="00EB630B"/>
    <w:rsid w:val="00F42996"/>
    <w:rsid w:val="00F44991"/>
    <w:rsid w:val="00F47D24"/>
    <w:rsid w:val="00F607EF"/>
    <w:rsid w:val="00FB6980"/>
    <w:rsid w:val="00FC5EA6"/>
    <w:rsid w:val="00FE0087"/>
    <w:rsid w:val="00FE2E3B"/>
    <w:rsid w:val="3BC2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F552BB"/>
  <w15:docId w15:val="{549E7592-4A1E-47B9-A69B-C681AADE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b">
    <w:name w:val="Title"/>
    <w:basedOn w:val="a"/>
    <w:next w:val="a"/>
    <w:link w:val="ac"/>
    <w:uiPriority w:val="10"/>
    <w:qFormat/>
    <w:pPr>
      <w:spacing w:before="300"/>
      <w:contextualSpacing/>
    </w:pPr>
    <w:rPr>
      <w:sz w:val="48"/>
      <w:szCs w:val="48"/>
    </w:rPr>
  </w:style>
  <w:style w:type="paragraph" w:styleId="ad">
    <w:name w:val="footer"/>
    <w:basedOn w:val="a"/>
    <w:link w:val="ae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Subtitle"/>
    <w:basedOn w:val="a"/>
    <w:next w:val="a"/>
    <w:link w:val="af0"/>
    <w:uiPriority w:val="11"/>
    <w:qFormat/>
    <w:pPr>
      <w:spacing w:before="200"/>
    </w:pPr>
    <w:rPr>
      <w:sz w:val="24"/>
      <w:szCs w:val="24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2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 w:val="22"/>
      <w:szCs w:val="22"/>
      <w:lang w:eastAsia="en-US"/>
    </w:rPr>
  </w:style>
  <w:style w:type="character" w:customStyle="1" w:styleId="ac">
    <w:name w:val="Заголовок Знак"/>
    <w:basedOn w:val="a0"/>
    <w:link w:val="ab"/>
    <w:uiPriority w:val="10"/>
    <w:qFormat/>
    <w:rPr>
      <w:sz w:val="48"/>
      <w:szCs w:val="48"/>
    </w:rPr>
  </w:style>
  <w:style w:type="character" w:customStyle="1" w:styleId="af0">
    <w:name w:val="Подзаголовок Знак"/>
    <w:basedOn w:val="a0"/>
    <w:link w:val="af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4">
    <w:name w:val="Выделенная цитата Знак"/>
    <w:link w:val="af3"/>
    <w:uiPriority w:val="30"/>
    <w:qFormat/>
    <w:rPr>
      <w:i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e">
    <w:name w:val="Нижний колонтитул Знак"/>
    <w:basedOn w:val="a0"/>
    <w:link w:val="ad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customStyle="1" w:styleId="12">
    <w:name w:val="Заголовок оглавления1"/>
    <w:uiPriority w:val="3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2387</Words>
  <Characters>13607</Characters>
  <Application>Microsoft Office Word</Application>
  <DocSecurity>0</DocSecurity>
  <Lines>113</Lines>
  <Paragraphs>31</Paragraphs>
  <ScaleCrop>false</ScaleCrop>
  <Company>SPecialiST RePack</Company>
  <LinksUpToDate>false</LinksUpToDate>
  <CharactersWithSpaces>15963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evgeny.minochkin@gmail.com</cp:lastModifiedBy>
  <cp:revision>2</cp:revision>
  <cp:lastPrinted>2023-11-29T12:16:00Z</cp:lastPrinted>
  <dcterms:created xsi:type="dcterms:W3CDTF">2025-04-14T04:04:00Z</dcterms:created>
  <dcterms:modified xsi:type="dcterms:W3CDTF">2025-04-14T04:04:00Z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A0F8E42702C94CEBBD9E42876AE93144_12</vt:lpwstr>
  </property>
</Properties>
</file>